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2A98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جواد محمد زمانی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بیمار را سرشک و تبسم برای چه؟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بر کودکان، نگاه ترحم برای چه؟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از ساقی همیشه کوثر سؤال کن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افتاده کوثرت به تلاطم برای چه؟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دست شکسته را که شفا استراحت است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دستاس کرده دانه گندم برای چه؟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زهرا که در غم پدر آتش گرفته بود!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پس پشت خانه این همه هیزم برای چه؟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می‌گفت با علی که پسر عم! حلال کن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مولا گریست: فاطمه، خانم! برای چه؟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در بازتاب آن همه ظلمی که شد روا</w:t>
      </w:r>
    </w:p>
    <w:p w:rsidR="00102A98" w:rsidRPr="00102A98" w:rsidRDefault="00102A98" w:rsidP="00102A9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2A98">
        <w:rPr>
          <w:rFonts w:ascii="Tahoma" w:eastAsia="Times New Roman" w:hAnsi="Tahoma" w:cs="Tahoma"/>
          <w:sz w:val="20"/>
          <w:szCs w:val="20"/>
          <w:rtl/>
          <w:lang w:bidi="fa-IR"/>
        </w:rPr>
        <w:t>تاریخ پرسشی است که مردم! برای چه؟...</w:t>
      </w:r>
      <w:r w:rsidRPr="00102A9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02A98" w:rsidRDefault="00102A98" w:rsidP="00102A98"/>
    <w:p w:rsidR="00287010" w:rsidRPr="00102A98" w:rsidRDefault="00287010" w:rsidP="00102A98"/>
    <w:sectPr w:rsidR="00287010" w:rsidRPr="00102A98" w:rsidSect="002870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02A98"/>
    <w:rsid w:val="00102A98"/>
    <w:rsid w:val="0028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02A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Alghadir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2013-10-01T15:34:00Z</dcterms:created>
  <dcterms:modified xsi:type="dcterms:W3CDTF">2013-10-01T15:35:00Z</dcterms:modified>
</cp:coreProperties>
</file>